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FF8" w:rsidRDefault="00D47ABC">
      <w:pPr>
        <w:spacing w:after="0" w:line="264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>PŘÍLOHA Č. 4c ZADÁVACÍ DOKUMENTACE</w:t>
      </w:r>
    </w:p>
    <w:p w:rsidR="00A96FF8" w:rsidRDefault="00D47AB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Návrh Kupní smlouvy</w:t>
      </w:r>
    </w:p>
    <w:p w:rsidR="00A96FF8" w:rsidRDefault="00D47ABC">
      <w:pPr>
        <w:spacing w:after="120" w:line="240" w:lineRule="auto"/>
        <w:jc w:val="center"/>
        <w:rPr>
          <w:rFonts w:ascii="Tahoma" w:hAnsi="Tahoma" w:cs="Tahoma"/>
          <w:b/>
          <w:caps/>
          <w:sz w:val="40"/>
          <w:szCs w:val="40"/>
        </w:rPr>
      </w:pPr>
      <w:r>
        <w:rPr>
          <w:rFonts w:ascii="Tahoma" w:hAnsi="Tahoma" w:cs="Tahoma"/>
          <w:b/>
          <w:caps/>
          <w:sz w:val="40"/>
          <w:szCs w:val="40"/>
        </w:rPr>
        <w:t>část C</w:t>
      </w:r>
    </w:p>
    <w:p w:rsidR="00A96FF8" w:rsidRDefault="00D47ABC">
      <w:pPr>
        <w:spacing w:after="12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6350" distB="0" distL="6350" distR="0" simplePos="0" relativeHeight="12" behindDoc="0" locked="0" layoutInCell="0" allowOverlap="1">
                <wp:simplePos x="0" y="0"/>
                <wp:positionH relativeFrom="column">
                  <wp:posOffset>-167005</wp:posOffset>
                </wp:positionH>
                <wp:positionV relativeFrom="paragraph">
                  <wp:posOffset>34290</wp:posOffset>
                </wp:positionV>
                <wp:extent cx="6058535" cy="635"/>
                <wp:effectExtent l="0" t="0" r="19050" b="19050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5808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66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id="shape_0" from="-13.15pt,2.7pt" to="463.8pt,2.7pt" ID="Line 2" stroked="t" style="position:absolute">
                <v:stroke color="#ff6600" weight="12600" joinstyle="round" endcap="flat"/>
                <v:fill o:detectmouseclick="t" on="false"/>
                <w10:wrap type="none"/>
              </v:line>
            </w:pict>
          </mc:Fallback>
        </mc:AlternateContent>
      </w:r>
    </w:p>
    <w:p w:rsidR="00A96FF8" w:rsidRDefault="00D47AB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:rsidR="00A96FF8" w:rsidRDefault="00D47ABC">
      <w:pPr>
        <w:spacing w:after="6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smlouvy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…………</w:t>
      </w:r>
    </w:p>
    <w:p w:rsidR="00A96FF8" w:rsidRDefault="00A96FF8">
      <w:pPr>
        <w:spacing w:after="60"/>
        <w:rPr>
          <w:rFonts w:ascii="Tahoma" w:hAnsi="Tahoma" w:cs="Tahoma"/>
          <w:sz w:val="20"/>
          <w:szCs w:val="20"/>
        </w:rPr>
      </w:pPr>
    </w:p>
    <w:p w:rsidR="00A96FF8" w:rsidRDefault="00D47ABC">
      <w:pPr>
        <w:pStyle w:val="Nzev"/>
        <w:spacing w:after="60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KUPNÍ SMLOUVA</w:t>
      </w:r>
    </w:p>
    <w:p w:rsidR="00A96FF8" w:rsidRDefault="00A96FF8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:rsidR="00A96FF8" w:rsidRDefault="00D47ABC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(dále jen „</w:t>
      </w:r>
      <w:r>
        <w:rPr>
          <w:rFonts w:ascii="Tahoma" w:hAnsi="Tahoma" w:cs="Tahoma"/>
          <w:b/>
          <w:sz w:val="20"/>
          <w:szCs w:val="20"/>
        </w:rPr>
        <w:t>smlouva</w:t>
      </w:r>
      <w:r>
        <w:rPr>
          <w:rFonts w:ascii="Tahoma" w:hAnsi="Tahoma" w:cs="Tahoma"/>
          <w:sz w:val="20"/>
          <w:szCs w:val="20"/>
        </w:rPr>
        <w:t>“)</w:t>
      </w:r>
    </w:p>
    <w:p w:rsidR="00A96FF8" w:rsidRDefault="00A96FF8">
      <w:pPr>
        <w:pStyle w:val="Zkladntext22"/>
        <w:spacing w:after="60" w:line="240" w:lineRule="auto"/>
        <w:jc w:val="center"/>
        <w:rPr>
          <w:rFonts w:ascii="Tahoma" w:hAnsi="Tahoma" w:cs="Tahoma"/>
          <w:sz w:val="20"/>
          <w:szCs w:val="20"/>
        </w:rPr>
      </w:pPr>
    </w:p>
    <w:p w:rsidR="00A96FF8" w:rsidRDefault="00D47ABC">
      <w:pPr>
        <w:pStyle w:val="Zkladntext22"/>
        <w:spacing w:after="60" w:line="240" w:lineRule="auto"/>
        <w:jc w:val="center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uzavřená dle ustanovení § 2079 a násl. zákona č. 89/2012 Sb., občanský zákoník, ve znění pozdějších právních předpisů (dále jen „občanský zákoník) mezi následujícími smluvními stranami:</w:t>
      </w:r>
    </w:p>
    <w:p w:rsidR="00A96FF8" w:rsidRDefault="00A96FF8">
      <w:pPr>
        <w:spacing w:after="60"/>
        <w:jc w:val="center"/>
        <w:rPr>
          <w:rFonts w:ascii="Tahoma" w:hAnsi="Tahoma" w:cs="Tahoma"/>
          <w:sz w:val="20"/>
          <w:szCs w:val="20"/>
          <w:highlight w:val="yellow"/>
        </w:rPr>
      </w:pPr>
    </w:p>
    <w:p w:rsidR="00A96FF8" w:rsidRDefault="00D47AB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</w:t>
      </w:r>
    </w:p>
    <w:p w:rsidR="00A96FF8" w:rsidRDefault="00D47AB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Smluvní strany</w:t>
      </w:r>
    </w:p>
    <w:p w:rsidR="00A96FF8" w:rsidRDefault="00A96FF8">
      <w:pPr>
        <w:spacing w:after="60"/>
        <w:rPr>
          <w:rFonts w:ascii="Tahoma" w:hAnsi="Tahoma" w:cs="Tahoma"/>
          <w:b/>
          <w:sz w:val="20"/>
          <w:szCs w:val="20"/>
          <w:highlight w:val="yellow"/>
        </w:rPr>
      </w:pPr>
    </w:p>
    <w:p w:rsidR="00A96FF8" w:rsidRDefault="00D47ABC">
      <w:pPr>
        <w:spacing w:after="60"/>
      </w:pPr>
      <w:r>
        <w:rPr>
          <w:rFonts w:ascii="Tahoma" w:hAnsi="Tahoma" w:cs="Tahoma"/>
          <w:b/>
          <w:sz w:val="20"/>
          <w:szCs w:val="20"/>
        </w:rPr>
        <w:t>K u p u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  <w:t>Regionální knihovna Teplice příspěvková organizace</w:t>
      </w:r>
    </w:p>
    <w:p w:rsidR="00A96FF8" w:rsidRDefault="00A96FF8">
      <w:pPr>
        <w:spacing w:after="60"/>
        <w:rPr>
          <w:rFonts w:ascii="Tahoma" w:hAnsi="Tahoma" w:cs="Tahoma"/>
          <w:b/>
          <w:sz w:val="20"/>
          <w:szCs w:val="20"/>
        </w:rPr>
      </w:pP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Lípová 796/13, 415 01 Teplice</w:t>
      </w:r>
    </w:p>
    <w:p w:rsidR="00A96FF8" w:rsidRDefault="00D47ABC">
      <w:pPr>
        <w:shd w:val="clear" w:color="auto" w:fill="FFFFFF"/>
        <w:spacing w:after="120" w:line="240" w:lineRule="auto"/>
        <w:ind w:left="3538" w:hanging="281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zapsaný:</w:t>
      </w:r>
      <w:r>
        <w:rPr>
          <w:rFonts w:ascii="Tahoma" w:hAnsi="Tahoma" w:cs="Tahoma"/>
          <w:color w:val="000000" w:themeColor="text1"/>
          <w:sz w:val="20"/>
          <w:szCs w:val="20"/>
        </w:rPr>
        <w:tab/>
        <w:t>v Obchodním rejstříku, vedeném Krajským soudem</w:t>
      </w:r>
      <w:r>
        <w:rPr>
          <w:rFonts w:ascii="Tahoma" w:hAnsi="Tahoma" w:cs="Tahoma"/>
          <w:color w:val="000000" w:themeColor="text1"/>
          <w:sz w:val="20"/>
          <w:szCs w:val="20"/>
        </w:rPr>
        <w:br/>
        <w:t>v Ústí nad Labem, oddíl PR, vložka 392</w:t>
      </w:r>
    </w:p>
    <w:p w:rsidR="00A96FF8" w:rsidRDefault="00D47AB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IČO: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00361216</w:t>
      </w:r>
    </w:p>
    <w:p w:rsidR="00A96FF8" w:rsidRDefault="00D47AB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telefon: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  <w:t>+420 417 532 510, +420 606 476 726</w:t>
      </w:r>
    </w:p>
    <w:p w:rsidR="00A96FF8" w:rsidRDefault="00D47ABC">
      <w:pPr>
        <w:spacing w:after="60"/>
        <w:ind w:firstLine="708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bankovní spojení: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  <w:t>Raiffeisenbank a.s.</w:t>
      </w:r>
    </w:p>
    <w:p w:rsidR="00A96FF8" w:rsidRDefault="00D47ABC">
      <w:pPr>
        <w:spacing w:after="60"/>
        <w:ind w:firstLine="708"/>
        <w:rPr>
          <w:color w:val="000000" w:themeColor="text1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číslo účtu:</w:t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</w:r>
      <w:r>
        <w:rPr>
          <w:rFonts w:ascii="Tahoma" w:hAnsi="Tahoma" w:cs="Tahoma"/>
          <w:color w:val="000000" w:themeColor="text1"/>
          <w:sz w:val="20"/>
          <w:szCs w:val="20"/>
        </w:rPr>
        <w:tab/>
        <w:t>102 32 999 86 / 5500</w:t>
      </w:r>
    </w:p>
    <w:p w:rsidR="00A96FF8" w:rsidRDefault="00D47ABC">
      <w:pPr>
        <w:spacing w:after="60"/>
        <w:ind w:left="3540" w:hanging="2832"/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  <w:t>na základě vnitřních předpisů: PhDr. Ivana Slunéčková, ředitelka</w:t>
      </w:r>
    </w:p>
    <w:p w:rsidR="00A96FF8" w:rsidRDefault="00D47ABC">
      <w:pPr>
        <w:spacing w:after="60"/>
        <w:ind w:firstLine="708"/>
      </w:pPr>
      <w:r>
        <w:rPr>
          <w:rFonts w:ascii="Tahoma" w:hAnsi="Tahoma" w:cs="Tahoma"/>
          <w:sz w:val="20"/>
          <w:szCs w:val="20"/>
        </w:rPr>
        <w:t>oprávnění k jednání:</w:t>
      </w:r>
    </w:p>
    <w:p w:rsidR="00A96FF8" w:rsidRDefault="00D47ABC">
      <w:pPr>
        <w:spacing w:after="60"/>
        <w:ind w:left="708" w:firstLine="708"/>
      </w:pPr>
      <w:r>
        <w:rPr>
          <w:rFonts w:ascii="Tahoma" w:hAnsi="Tahoma" w:cs="Tahoma"/>
          <w:sz w:val="20"/>
          <w:szCs w:val="20"/>
        </w:rPr>
        <w:t>ve věcech smluvních:</w:t>
      </w:r>
      <w:r>
        <w:rPr>
          <w:rFonts w:ascii="Tahoma" w:hAnsi="Tahoma" w:cs="Tahoma"/>
          <w:sz w:val="20"/>
          <w:szCs w:val="20"/>
        </w:rPr>
        <w:tab/>
        <w:t>PhDr. Ivana Slunéčková</w:t>
      </w:r>
    </w:p>
    <w:p w:rsidR="00A96FF8" w:rsidRDefault="00D47ABC">
      <w:pPr>
        <w:spacing w:after="60"/>
        <w:ind w:left="3540" w:hanging="2832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ve věcech technických: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shd w:val="clear" w:color="auto" w:fill="C0C0C0"/>
        </w:rPr>
        <w:t>………………………………..</w:t>
      </w:r>
    </w:p>
    <w:p w:rsidR="00A96FF8" w:rsidRDefault="00D47ABC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</w:p>
    <w:p w:rsidR="00A96FF8" w:rsidRDefault="00D47ABC">
      <w:pPr>
        <w:spacing w:after="60" w:line="240" w:lineRule="auto"/>
        <w:ind w:firstLine="708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</w:t>
      </w:r>
      <w:r>
        <w:rPr>
          <w:rFonts w:ascii="Tahoma" w:hAnsi="Tahoma" w:cs="Tahoma"/>
          <w:b/>
          <w:sz w:val="20"/>
          <w:szCs w:val="20"/>
        </w:rPr>
        <w:t xml:space="preserve"> „kupující“</w:t>
      </w:r>
    </w:p>
    <w:p w:rsidR="00A96FF8" w:rsidRDefault="00A96FF8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:rsidR="00A96FF8" w:rsidRDefault="00D47ABC">
      <w:pPr>
        <w:spacing w:after="60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 r o d á v a j í c í:</w:t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  <w:highlight w:val="lightGray"/>
        </w:rPr>
        <w:t>........................................................................</w:t>
      </w:r>
    </w:p>
    <w:p w:rsidR="00A96FF8" w:rsidRDefault="00A96FF8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subjekt zapsaný v Obchodním rejstříku u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</w:t>
      </w:r>
      <w:r>
        <w:rPr>
          <w:rFonts w:ascii="Tahoma" w:hAnsi="Tahoma" w:cs="Tahoma"/>
          <w:i/>
          <w:sz w:val="20"/>
          <w:szCs w:val="20"/>
        </w:rPr>
        <w:t xml:space="preserve"> soudu </w:t>
      </w:r>
    </w:p>
    <w:p w:rsidR="00A96FF8" w:rsidRDefault="00D47ABC">
      <w:pPr>
        <w:spacing w:after="60"/>
        <w:ind w:left="2832" w:firstLine="708"/>
        <w:jc w:val="both"/>
        <w:rPr>
          <w:rFonts w:ascii="Tahoma" w:hAnsi="Tahoma" w:cs="Tahoma"/>
          <w:i/>
          <w:sz w:val="20"/>
          <w:szCs w:val="20"/>
          <w:shd w:val="clear" w:color="auto" w:fill="C0C0C0"/>
        </w:rPr>
      </w:pPr>
      <w:r>
        <w:rPr>
          <w:rFonts w:ascii="Tahoma" w:hAnsi="Tahoma" w:cs="Tahoma"/>
          <w:i/>
          <w:sz w:val="20"/>
          <w:szCs w:val="20"/>
        </w:rPr>
        <w:t>oddíl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….</w:t>
      </w:r>
      <w:r>
        <w:rPr>
          <w:rFonts w:ascii="Tahoma" w:hAnsi="Tahoma" w:cs="Tahoma"/>
          <w:i/>
          <w:sz w:val="20"/>
          <w:szCs w:val="20"/>
        </w:rPr>
        <w:t xml:space="preserve">, vložka </w:t>
      </w:r>
      <w:r>
        <w:rPr>
          <w:rFonts w:ascii="Tahoma" w:hAnsi="Tahoma" w:cs="Tahoma"/>
          <w:i/>
          <w:sz w:val="20"/>
          <w:szCs w:val="20"/>
          <w:shd w:val="clear" w:color="auto" w:fill="C0C0C0"/>
        </w:rPr>
        <w:t>…………… (je-li zapsán)</w:t>
      </w:r>
    </w:p>
    <w:p w:rsidR="00A96FF8" w:rsidRDefault="00A96FF8">
      <w:pPr>
        <w:spacing w:after="60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se sídlem: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kontaktní adresa: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DIČ: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  <w:r>
        <w:rPr>
          <w:rFonts w:ascii="Tahoma" w:hAnsi="Tahoma" w:cs="Tahoma"/>
          <w:sz w:val="20"/>
          <w:szCs w:val="20"/>
        </w:rPr>
        <w:t xml:space="preserve"> (je-li plátce)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telefon: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bankovní spojení: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číslo účtu: 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A96FF8" w:rsidRDefault="00D47ABC">
      <w:pPr>
        <w:spacing w:after="60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zastoupený: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  <w:highlight w:val="lightGray"/>
        </w:rPr>
        <w:t>...................................................</w:t>
      </w:r>
    </w:p>
    <w:p w:rsidR="00A96FF8" w:rsidRDefault="00A96FF8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:rsidR="00A96FF8" w:rsidRDefault="00D47ABC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Dále jen „</w:t>
      </w:r>
      <w:r>
        <w:rPr>
          <w:rFonts w:ascii="Tahoma" w:hAnsi="Tahoma" w:cs="Tahoma"/>
          <w:b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>“</w:t>
      </w:r>
    </w:p>
    <w:p w:rsidR="00A96FF8" w:rsidRDefault="00A96FF8">
      <w:pPr>
        <w:spacing w:after="120" w:line="240" w:lineRule="auto"/>
        <w:ind w:firstLine="708"/>
        <w:rPr>
          <w:rFonts w:ascii="Tahoma" w:hAnsi="Tahoma" w:cs="Tahoma"/>
          <w:sz w:val="20"/>
          <w:szCs w:val="20"/>
        </w:rPr>
      </w:pPr>
    </w:p>
    <w:p w:rsidR="00A96FF8" w:rsidRDefault="00D47ABC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prohlašují, že údaje uvedené v čl. I této kupní smlouvy a taktéž oprávnění k podnikání jsou v souladu s právní skutečností v době uzavření smlouvy. Smluvní strany se zavazují, že osoby podepisující tuto kupní smlouvu jsou k tomuto úkonu oprávněny. </w:t>
      </w:r>
    </w:p>
    <w:p w:rsidR="00A96FF8" w:rsidRDefault="00A96FF8">
      <w:pPr>
        <w:spacing w:after="60" w:line="240" w:lineRule="auto"/>
        <w:rPr>
          <w:rFonts w:ascii="Tahoma" w:hAnsi="Tahoma" w:cs="Tahoma"/>
          <w:b/>
          <w:sz w:val="20"/>
          <w:szCs w:val="20"/>
          <w:highlight w:val="yellow"/>
        </w:rPr>
      </w:pPr>
    </w:p>
    <w:p w:rsidR="00A96FF8" w:rsidRDefault="00A96FF8">
      <w:pPr>
        <w:spacing w:after="60"/>
        <w:jc w:val="both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</w:t>
      </w:r>
    </w:p>
    <w:p w:rsidR="00A96FF8" w:rsidRDefault="00D47AB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Předmět plnění </w:t>
      </w:r>
    </w:p>
    <w:p w:rsidR="00A96FF8" w:rsidRDefault="00A96FF8">
      <w:pPr>
        <w:spacing w:after="60"/>
        <w:jc w:val="center"/>
        <w:rPr>
          <w:rFonts w:ascii="Tahoma" w:hAnsi="Tahoma" w:cs="Tahoma"/>
          <w:highlight w:val="yellow"/>
        </w:rPr>
      </w:pPr>
    </w:p>
    <w:p w:rsidR="00A96FF8" w:rsidRDefault="00D47ABC">
      <w:pPr>
        <w:numPr>
          <w:ilvl w:val="1"/>
          <w:numId w:val="1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se zavazuje kupujícímu dodat vybavení dle technické specifikace uvedené v zadávací dokumentaci k veřejné zakázce s názvem </w:t>
      </w:r>
      <w:r>
        <w:rPr>
          <w:b/>
          <w:color w:val="000000" w:themeColor="text1"/>
          <w:sz w:val="24"/>
        </w:rPr>
        <w:t>„Revitalizace Regionální knihovny Teplice (př</w:t>
      </w:r>
      <w:r>
        <w:rPr>
          <w:b/>
          <w:color w:val="000000" w:themeColor="text1"/>
          <w:sz w:val="24"/>
        </w:rPr>
        <w:t>e</w:t>
      </w:r>
      <w:r>
        <w:rPr>
          <w:b/>
          <w:color w:val="000000" w:themeColor="text1"/>
          <w:sz w:val="24"/>
        </w:rPr>
        <w:t>stavba podkroví pro nové aktivity)“</w:t>
      </w:r>
      <w:r>
        <w:rPr>
          <w:rFonts w:ascii="Tahoma" w:hAnsi="Tahoma" w:cs="Tahoma"/>
          <w:b/>
          <w:sz w:val="20"/>
          <w:szCs w:val="20"/>
        </w:rPr>
        <w:t>, část C</w:t>
      </w:r>
      <w:r>
        <w:rPr>
          <w:rFonts w:ascii="Tahoma" w:hAnsi="Tahoma" w:cs="Tahoma"/>
          <w:sz w:val="20"/>
          <w:szCs w:val="20"/>
        </w:rPr>
        <w:t xml:space="preserve"> (dále jen „</w:t>
      </w:r>
      <w:r>
        <w:rPr>
          <w:rFonts w:ascii="Tahoma" w:hAnsi="Tahoma" w:cs="Tahoma"/>
          <w:i/>
          <w:sz w:val="20"/>
          <w:szCs w:val="20"/>
        </w:rPr>
        <w:t>zakázka</w:t>
      </w:r>
      <w:r>
        <w:rPr>
          <w:rFonts w:ascii="Tahoma" w:hAnsi="Tahoma" w:cs="Tahoma"/>
          <w:sz w:val="20"/>
          <w:szCs w:val="20"/>
        </w:rPr>
        <w:t>“), ve které byla nabídka zhotovitele vybrána jako nejvhodnější.</w:t>
      </w:r>
      <w:r>
        <w:rPr>
          <w:rFonts w:ascii="Tahoma" w:hAnsi="Tahoma" w:cs="Tahoma"/>
          <w:b/>
          <w:sz w:val="20"/>
          <w:szCs w:val="20"/>
        </w:rPr>
        <w:t xml:space="preserve"> </w:t>
      </w:r>
    </w:p>
    <w:p w:rsidR="00A96FF8" w:rsidRDefault="00D47ABC">
      <w:pPr>
        <w:numPr>
          <w:ilvl w:val="1"/>
          <w:numId w:val="1"/>
        </w:numPr>
        <w:suppressAutoHyphens w:val="0"/>
        <w:spacing w:after="6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Předmětem dodávky je vybavení oddělení pro děti Regionální knihovny Teplice, kt</w:t>
      </w:r>
      <w:r>
        <w:rPr>
          <w:rFonts w:ascii="Tahoma" w:hAnsi="Tahoma" w:cs="Tahoma"/>
          <w:b/>
          <w:sz w:val="20"/>
          <w:szCs w:val="20"/>
        </w:rPr>
        <w:t>e</w:t>
      </w:r>
      <w:r>
        <w:rPr>
          <w:rFonts w:ascii="Tahoma" w:hAnsi="Tahoma" w:cs="Tahoma"/>
          <w:b/>
          <w:sz w:val="20"/>
          <w:szCs w:val="20"/>
        </w:rPr>
        <w:t>ré zahrnuje:</w:t>
      </w: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7"/>
        <w:gridCol w:w="7118"/>
        <w:gridCol w:w="1217"/>
      </w:tblGrid>
      <w:tr w:rsidR="00A96FF8">
        <w:tc>
          <w:tcPr>
            <w:tcW w:w="737" w:type="dxa"/>
            <w:shd w:val="clear" w:color="auto" w:fill="B8CCE4" w:themeFill="accent1" w:themeFillTint="66"/>
          </w:tcPr>
          <w:p w:rsidR="00A96FF8" w:rsidRDefault="00D47ABC">
            <w:pPr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Pol. č.:</w:t>
            </w:r>
          </w:p>
        </w:tc>
        <w:tc>
          <w:tcPr>
            <w:tcW w:w="7118" w:type="dxa"/>
            <w:shd w:val="clear" w:color="auto" w:fill="B8CCE4" w:themeFill="accent1" w:themeFillTint="66"/>
          </w:tcPr>
          <w:p w:rsidR="00A96FF8" w:rsidRDefault="00D47ABC">
            <w:pPr>
              <w:contextualSpacing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Popis, odkaz na výkres</w:t>
            </w:r>
          </w:p>
        </w:tc>
        <w:tc>
          <w:tcPr>
            <w:tcW w:w="1217" w:type="dxa"/>
            <w:shd w:val="clear" w:color="auto" w:fill="B8CCE4" w:themeFill="accent1" w:themeFillTint="66"/>
          </w:tcPr>
          <w:p w:rsidR="00A96FF8" w:rsidRDefault="00D47ABC">
            <w:pPr>
              <w:contextualSpacing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Počet kusů</w:t>
            </w:r>
          </w:p>
        </w:tc>
      </w:tr>
      <w:tr w:rsidR="00A96FF8">
        <w:trPr>
          <w:trHeight w:hRule="exact" w:val="600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Server max. 1U, min. 64 GB RAM, 3x3,84 TB, BootDrive min 240 GB v RAID1, DualCPU max. 16 core, min 2,8 GHz, 3x OS Windows Server, min. 5 let záruka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47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Záložní napájení UPS - min 2700 W / 3000 VA, komunikační karta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653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Zálohování dat - NAS min. 4 HDD s kapacitou min. 8 TB, RIAD5, Podpora Microsoft365 zálohování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Licence SW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Standard - 16 Core License Pack EDU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2022 - 1 User CAL EDU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Office Std 2021 Sngl LTSC EDU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</w:tr>
      <w:tr w:rsidR="00A96FF8">
        <w:trPr>
          <w:trHeight w:hRule="exact" w:val="56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a migrace aplikačního serverového a datově-komunikačního prostředí, instalace PC a notebooků, stěhování serverovny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projektoru a plátna, herní konzole a monitoru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A96FF8">
        <w:trPr>
          <w:trHeight w:hRule="exact" w:val="597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360° virtuální prohlídka nových veřejně přístupných prostor v Google Maps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sz w:val="18"/>
                <w:szCs w:val="18"/>
                <w:lang w:eastAsia="en-US"/>
              </w:rPr>
              <w:t>1</w:t>
            </w:r>
          </w:p>
        </w:tc>
      </w:tr>
      <w:tr w:rsidR="00A96FF8">
        <w:trPr>
          <w:trHeight w:hRule="exact" w:val="705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11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STĚHOVÁNÍ SERVEROVNY - INSTALAČNÍ MATERIÁL, DATOVÝ ROZVADĚČ 12U, DATOVÝ ROZVADĚČ 32U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574"/>
        </w:trPr>
        <w:tc>
          <w:tcPr>
            <w:tcW w:w="737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L3 switch 24 1Gbit portů, 2xSFP+ a 2x 10Gbit RJ45 porty, záruka na dobu životnosti NBD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593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L3 switch 48 1Gbit portů, 2xSFP+ a 2x 10Gbit RJ45 porty, záruka na dobu životnosti NBD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628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PC DO VÝPŮJČÍ PULT A DO ZÁZEMÍ PRACOVNÍKŮ AiO 24", CPU min. 14000 bodů, min. 8GB RAM, min. 256GB RAM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  <w:tr w:rsidR="00A96FF8">
        <w:trPr>
          <w:trHeight w:hRule="exact" w:val="506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BAREVNÁ LASEROVÁ MULTIFUNKČNÍ TISKÁRNA - barevná, A4, min. 20 str./min., USB. LAN, min. 30000 str/měsíc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TERMOTISKÁRNA - LAN, řezačka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17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LAMINÁTOR -  A4, rychlost 30 cm/min., max. tl. fólie 125 mic.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630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18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ČTEČKA ČÁROVÝCH KÓDŮ - USB, 2m kabel, stojan, váha do 1250g, mechanická odolnost, 5 let záruka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A96FF8">
        <w:trPr>
          <w:trHeight w:hRule="exact" w:val="553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PC DO VÝPŮJČNÍHO PROSTORU AiO 24", CPU min. 14000 bodů, min. 8GB RAM, min. 256GB RAM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A96FF8">
        <w:trPr>
          <w:trHeight w:hRule="exact" w:val="576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DLP Projektor - 3000lm,FHD,HDMI,USB,repro, 3 roky záruka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contextualSpacing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Držák projektoru s teleskop. Tyčí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Nástěnné projekční plátno (16:9)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610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NOTEBOOKY DO EDUKAČNÍCH PROSTOR Notebook fullHD, CPU min 10000 bodů, SSD 512, 8GB RAM, 3 roky NBD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</w:tr>
      <w:tr w:rsidR="00A96FF8">
        <w:trPr>
          <w:trHeight w:hRule="exact" w:val="397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24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Dobíjecí skříň na 10 notebooků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838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Herní PC - minimální požadavky - CPU 15000 bodů, 6 jader, 16GB RAM, Disk 2TB M.2 NVMe, Grafika 4GB, DVD, Licence Windows Pro, USB klávesnice a myš, 3 roky záruka se zásahem do druhého pracovního dne u zákazníka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hRule="exact" w:val="399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26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Herní ovladač do USB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</w:tr>
      <w:tr w:rsidR="00A96FF8">
        <w:trPr>
          <w:trHeight w:val="454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Monitor herní - min. 43", 4K, min 120Hz, HDMI, max. 5ms odezva, záruka 3 roky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val="382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28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3D tiskárna - tisková plocha min 300x480x600mm, uzavřená konstrukce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</w:tr>
      <w:tr w:rsidR="00A96FF8">
        <w:trPr>
          <w:trHeight w:val="410"/>
        </w:trPr>
        <w:tc>
          <w:tcPr>
            <w:tcW w:w="73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29</w:t>
            </w:r>
          </w:p>
        </w:tc>
        <w:tc>
          <w:tcPr>
            <w:tcW w:w="7118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PŘÍSTUPOVÝ BOD WI-FI 2,4/5GHz 802.11b/g/n/ac AP/HotSpot</w:t>
            </w:r>
          </w:p>
        </w:tc>
        <w:tc>
          <w:tcPr>
            <w:tcW w:w="1217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</w:tr>
    </w:tbl>
    <w:p w:rsidR="00A96FF8" w:rsidRDefault="00A96FF8">
      <w:pPr>
        <w:suppressAutoHyphens w:val="0"/>
        <w:spacing w:after="120" w:line="240" w:lineRule="auto"/>
        <w:ind w:left="540"/>
        <w:jc w:val="both"/>
        <w:rPr>
          <w:rFonts w:ascii="Tahoma" w:hAnsi="Tahoma" w:cs="Tahoma"/>
          <w:b/>
          <w:sz w:val="20"/>
          <w:szCs w:val="20"/>
        </w:rPr>
      </w:pPr>
    </w:p>
    <w:p w:rsidR="00A96FF8" w:rsidRDefault="00D47ABC">
      <w:pPr>
        <w:suppressAutoHyphens w:val="0"/>
        <w:spacing w:after="120" w:line="240" w:lineRule="auto"/>
        <w:ind w:left="540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včetně veškerých nákladů spojených s řádným plněním zakázky (např. doprava na místo určení, instalace a uvedení do provozu, zaškolení obsluhy), jakož i poskytnutí potřebných oprávnění k užívání SW, jež je předmětem plnění. Součástí předmětu p</w:t>
      </w:r>
      <w:r>
        <w:rPr>
          <w:rFonts w:ascii="Tahoma" w:hAnsi="Tahoma" w:cs="Tahoma"/>
          <w:b/>
          <w:sz w:val="20"/>
          <w:szCs w:val="20"/>
        </w:rPr>
        <w:t>l</w:t>
      </w:r>
      <w:r>
        <w:rPr>
          <w:rFonts w:ascii="Tahoma" w:hAnsi="Tahoma" w:cs="Tahoma"/>
          <w:b/>
          <w:sz w:val="20"/>
          <w:szCs w:val="20"/>
        </w:rPr>
        <w:t>nění je rovněž bezplatné zajištění záručního servisu.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  <w:highlight w:val="yellow"/>
        </w:rPr>
      </w:pP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  <w:highlight w:val="yellow"/>
        </w:rPr>
      </w:pPr>
    </w:p>
    <w:p w:rsidR="00A96FF8" w:rsidRDefault="00A96FF8">
      <w:pPr>
        <w:pStyle w:val="Odstavecseseznamem"/>
        <w:numPr>
          <w:ilvl w:val="1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  <w:highlight w:val="yellow"/>
        </w:rPr>
      </w:pPr>
    </w:p>
    <w:p w:rsidR="00A96FF8" w:rsidRDefault="00A96FF8">
      <w:pPr>
        <w:pStyle w:val="Odstavecseseznamem"/>
        <w:numPr>
          <w:ilvl w:val="1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  <w:highlight w:val="yellow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Přesný popis technického vybavení je uveden v Technické specifikaci ICT vybavení, která tvoří nedílnou přílohu č. 1 této smlouvy.</w:t>
      </w:r>
    </w:p>
    <w:p w:rsidR="00A96FF8" w:rsidRPr="00CB1E54" w:rsidRDefault="00D47ABC">
      <w:pPr>
        <w:numPr>
          <w:ilvl w:val="1"/>
          <w:numId w:val="2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 w:rsidRPr="00CB1E54">
        <w:rPr>
          <w:rFonts w:ascii="Tahoma" w:hAnsi="Tahoma" w:cs="Tahoma"/>
          <w:sz w:val="20"/>
          <w:szCs w:val="20"/>
        </w:rPr>
        <w:t>Prodávající se zavazuje kupujícímu dodat spolu s předmětem plnění dle této smlouvy doklady, které se ke koupi zboží vztahují, např. dodací list, atesty použitých materiálů, licenční povolení, certifikáty, prohlášení o shodě výrobku, záruční listy, návody k obsluze a údržbě, servisní knížky a další doklady a náležitosti vyžadované k provozu a obsluze stanove</w:t>
      </w:r>
      <w:r w:rsidR="00CB1E54" w:rsidRPr="00CB1E54">
        <w:rPr>
          <w:rFonts w:ascii="Tahoma" w:hAnsi="Tahoma" w:cs="Tahoma"/>
          <w:sz w:val="20"/>
          <w:szCs w:val="20"/>
        </w:rPr>
        <w:t>né platnými právními no</w:t>
      </w:r>
      <w:r w:rsidR="00CB1E54" w:rsidRPr="00CB1E54">
        <w:rPr>
          <w:rFonts w:ascii="Tahoma" w:hAnsi="Tahoma" w:cs="Tahoma"/>
          <w:sz w:val="20"/>
          <w:szCs w:val="20"/>
        </w:rPr>
        <w:t>r</w:t>
      </w:r>
      <w:r w:rsidR="00CB1E54" w:rsidRPr="00CB1E54">
        <w:rPr>
          <w:rFonts w:ascii="Tahoma" w:hAnsi="Tahoma" w:cs="Tahoma"/>
          <w:sz w:val="20"/>
          <w:szCs w:val="20"/>
        </w:rPr>
        <w:t xml:space="preserve">mami </w:t>
      </w:r>
      <w:r w:rsidRPr="00CB1E54">
        <w:rPr>
          <w:rFonts w:ascii="Tahoma" w:hAnsi="Tahoma" w:cs="Tahoma"/>
          <w:sz w:val="20"/>
          <w:szCs w:val="20"/>
        </w:rPr>
        <w:t>a převést na něj vlastnické právo k předmětu smlouvy.</w:t>
      </w:r>
    </w:p>
    <w:p w:rsidR="00A96FF8" w:rsidRDefault="00D47ABC">
      <w:pPr>
        <w:numPr>
          <w:ilvl w:val="1"/>
          <w:numId w:val="2"/>
        </w:numPr>
        <w:suppressAutoHyphens w:val="0"/>
        <w:spacing w:after="60" w:line="240" w:lineRule="auto"/>
        <w:ind w:left="540" w:hanging="540"/>
        <w:rPr>
          <w:rFonts w:ascii="Tahoma" w:hAnsi="Tahoma" w:cs="Tahoma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Prodávající respektuje skutečnost, že projekt je realizován s podporou dotace EU a IROP, a tak je povinen respektovat náležitosti a podmínky vyplývající z dokumentů poskytovala dotace. </w:t>
      </w:r>
    </w:p>
    <w:p w:rsidR="00A96FF8" w:rsidRDefault="00A96FF8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:rsidR="00A96FF8" w:rsidRDefault="00A96FF8">
      <w:pPr>
        <w:suppressAutoHyphens w:val="0"/>
        <w:spacing w:after="60" w:line="240" w:lineRule="auto"/>
        <w:ind w:left="540"/>
        <w:rPr>
          <w:rFonts w:ascii="Tahoma" w:hAnsi="Tahoma" w:cs="Tahoma"/>
        </w:rPr>
      </w:pPr>
    </w:p>
    <w:p w:rsidR="00A96FF8" w:rsidRDefault="00D47ABC">
      <w:pPr>
        <w:suppressAutoHyphens w:val="0"/>
        <w:spacing w:after="60" w:line="240" w:lineRule="auto"/>
        <w:ind w:left="54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III</w:t>
      </w:r>
    </w:p>
    <w:p w:rsidR="00A96FF8" w:rsidRDefault="00D47ABC">
      <w:pPr>
        <w:spacing w:after="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Ujednání o prodeji, přechod vlastnického práva</w:t>
      </w:r>
    </w:p>
    <w:p w:rsidR="00A96FF8" w:rsidRDefault="00A96FF8">
      <w:pPr>
        <w:spacing w:after="60"/>
        <w:rPr>
          <w:rFonts w:ascii="Tahoma" w:hAnsi="Tahoma" w:cs="Tahoma"/>
          <w:sz w:val="20"/>
          <w:szCs w:val="20"/>
          <w:shd w:val="clear" w:color="auto" w:fill="C0C0C0"/>
        </w:rPr>
      </w:pP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dodání zboží bude sepsán předávací protokol (dodací list), který se po oboustranném podpisu stane nedílnou součástí kupní smlouvy. O montáži, vyzkoušení smontovaného zařízení, prov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>dených zkouškách a zaškolení obsluhy bude sepsán protokol, který se po oboustranném podp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su stane nedílnou součástí této kupní smlouvy.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Kupující se zavazuje zboží odebrat, pokud je bez vad a v souladu s požadovanou specifikací a zaplatit dohodnutou kupní cenu.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Calibri" w:hAnsi="Calibri"/>
        </w:rPr>
        <w:t xml:space="preserve">Vlastnické právo k 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, jakož i nebezpečí škody na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 xml:space="preserve"> přecházejí na Kupujícího okamžikem převzetí Předmětu </w:t>
      </w:r>
      <w:r>
        <w:rPr>
          <w:rFonts w:ascii="Calibri" w:eastAsia="Calibri" w:hAnsi="Calibri"/>
        </w:rPr>
        <w:t>plnění</w:t>
      </w:r>
      <w:r>
        <w:rPr>
          <w:rFonts w:ascii="Calibri" w:hAnsi="Calibri"/>
        </w:rPr>
        <w:t>, tj. podpisem Protokolu o předání a převzetí.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39" w:hanging="53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si vyhrazuje právo fyzické kontroly parametrů dodávaného zařízení před podpisem ku</w:t>
      </w:r>
      <w:r>
        <w:rPr>
          <w:rFonts w:ascii="Tahoma" w:hAnsi="Tahoma" w:cs="Tahoma"/>
          <w:sz w:val="20"/>
          <w:szCs w:val="20"/>
        </w:rPr>
        <w:t>p</w:t>
      </w:r>
      <w:r>
        <w:rPr>
          <w:rFonts w:ascii="Tahoma" w:hAnsi="Tahoma" w:cs="Tahoma"/>
          <w:sz w:val="20"/>
          <w:szCs w:val="20"/>
        </w:rPr>
        <w:t xml:space="preserve">ní smlouvy. </w:t>
      </w: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after="6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Článek IV</w:t>
      </w:r>
    </w:p>
    <w:p w:rsidR="00A96FF8" w:rsidRPr="00CB1E54" w:rsidRDefault="00D47ABC" w:rsidP="00CB1E54">
      <w:pPr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</w:rPr>
        <w:t>Kupní cena a platební podmínky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A96FF8" w:rsidRDefault="00D47ABC">
      <w:pPr>
        <w:spacing w:after="120" w:line="240" w:lineRule="auto"/>
      </w:pPr>
      <w:r>
        <w:rPr>
          <w:rFonts w:ascii="Tahoma" w:hAnsi="Tahoma" w:cs="Tahoma"/>
          <w:sz w:val="20"/>
          <w:szCs w:val="20"/>
        </w:rPr>
        <w:t>Smluvní strany se dohodly na níže uvedené kupní ceně:</w:t>
      </w:r>
      <w:r>
        <w:t xml:space="preserve"> </w:t>
      </w:r>
    </w:p>
    <w:tbl>
      <w:tblPr>
        <w:tblStyle w:val="Mkatabulky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6"/>
        <w:gridCol w:w="3160"/>
        <w:gridCol w:w="993"/>
        <w:gridCol w:w="1418"/>
        <w:gridCol w:w="1417"/>
        <w:gridCol w:w="1388"/>
      </w:tblGrid>
      <w:tr w:rsidR="00A96FF8">
        <w:trPr>
          <w:trHeight w:val="397"/>
        </w:trPr>
        <w:tc>
          <w:tcPr>
            <w:tcW w:w="695" w:type="dxa"/>
            <w:shd w:val="clear" w:color="auto" w:fill="B8CCE4" w:themeFill="accent1" w:themeFillTint="66"/>
          </w:tcPr>
          <w:p w:rsidR="00A96FF8" w:rsidRDefault="00D47ABC">
            <w:pPr>
              <w:contextualSpacing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Pol. č.:</w:t>
            </w:r>
          </w:p>
        </w:tc>
        <w:tc>
          <w:tcPr>
            <w:tcW w:w="3160" w:type="dxa"/>
            <w:shd w:val="clear" w:color="auto" w:fill="B8CCE4" w:themeFill="accent1" w:themeFillTint="66"/>
          </w:tcPr>
          <w:p w:rsidR="00A96FF8" w:rsidRDefault="00D47ABC">
            <w:pPr>
              <w:contextualSpacing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 xml:space="preserve"> Popis vybavení</w:t>
            </w:r>
          </w:p>
        </w:tc>
        <w:tc>
          <w:tcPr>
            <w:tcW w:w="993" w:type="dxa"/>
            <w:shd w:val="clear" w:color="auto" w:fill="B8CCE4" w:themeFill="accent1" w:themeFillTint="66"/>
          </w:tcPr>
          <w:p w:rsidR="00A96FF8" w:rsidRDefault="00D47ABC">
            <w:pPr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b/>
                <w:color w:val="000000" w:themeColor="text1"/>
                <w:lang w:eastAsia="en-US"/>
              </w:rPr>
              <w:t>Počet kusů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za ks bez DPH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bez DPH</w:t>
            </w:r>
          </w:p>
        </w:tc>
        <w:tc>
          <w:tcPr>
            <w:tcW w:w="1388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b/>
                <w:color w:val="000000" w:themeColor="text1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Cena celkem s DPH</w:t>
            </w: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tabs>
                <w:tab w:val="left" w:pos="4216"/>
              </w:tabs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Server max. 1U, min. 64 GB RAM, 3x3,84 TB, BootDrive min 240 GB v RAID1, DualCPU max. 16 core, min 2,8 GHz, 3x OS Windows Server, min. 5 let záruka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Záložní napájení UPS - min 2700 W / 3000 VA, komunikační karta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3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Zálohování dat - NAS min. 4 HDD s kapacitou min. 8 TB, RIAD5, Podpora Microsoft365 zálohování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4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Licence SW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5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Standard - 16 Core License Pack EDU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6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CSP Windows Server 2022 - 1 User CAL EDU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7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Office Std 2021 Sngl LTSC EDU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8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a migrace aplikačního serverového a datově-komunikačního prostředí, instalace PC a notebooků, stěhování serverovny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9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Instalace projektoru a plátna, herní konzole a monitoru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10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360° virtuální prohlídka nových veřejně přístupných prostor v Google Maps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lastRenderedPageBreak/>
              <w:t>11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STĚHOVÁNÍ SERVEROVNY - INSTALAČNÍ MATERIÁL, DATOVÝ ROZVADĚČ 12U, DATOVÝ ROZVADĚČ 32U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12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L3 switch 24 1Gbit portů, 2xSFP+ a 2x 10Gbit RJ45 porty, záruka na dobu životnosti NBD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13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L3 switch 48 1Gbit portů, 2xSFP+ a 2x 10Gbit RJ45 porty, záruka na dobu životnosti NBD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14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PC DO VÝPŮJČÍ PULT A DO ZÁZEMÍ PRACOVNÍKŮ AiO 24", CPU min. 14000 bodů, min. 8GB RAM, min. 256GB RAM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15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BAREVNÁ LASEROVÁ MULTIFUNKČNÍ TISKÁRNA - barevná, A4, min. 20 str./min., USB. LAN, min. 30000 str/měsíc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16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TERMOTISKÁRNA - LAN, řezačka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17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LAMINÁTOR -  A4, rychlost 30 cm/min., max. tl. fólie 125 mic.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18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ČTEČKA ČÁROVÝCH KÓDŮ - USB, 2m kabel, stojan, váha do 1250g, mechanická odolnost, 5 let záruka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19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PC DO VÝPŮJČNÍHO PROSTORU AiO 24", CPU min. 14000 bodů, min. 8GB RAM, min. 256GB RAM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20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DLP Projektor - 3000lm,FHD,HDMI,USB,repro, 3 roky záruka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21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Držák projektoru s teleskop. Tyčí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22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Nástěnné projekční plátno (16:9)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23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NOTEBOOKY DO EDUKAČNÍCH PROSTOR Notebook fullHD, CPU min 10000 bodů, SSD 512, 8GB RAM, 3 roky NBD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24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Dobíjecí skříň na 10 notebooků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25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Herní PC - minimální požadavky - CPU 15000 bodů, 6 jader, 16GB RAM, Disk 2TB M.2 NVMe, Grafika 4GB, DVD, Licence Windows Pro, USB klávesnice a myš, 3 roky záruka se zásahem do druhého pracovního dne u zákazníka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26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Herní ovladač do USB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27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Monitor herní - min. 43", 4K, min 120Hz, HDMI, max. 5ms odezva, záruka 3 roky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28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3D tiskárna - tisková plocha min 300x480x600mm, uzavřená konstrukce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699"/>
        </w:trPr>
        <w:tc>
          <w:tcPr>
            <w:tcW w:w="695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sz w:val="18"/>
                <w:lang w:eastAsia="en-US"/>
              </w:rPr>
              <w:t>29</w:t>
            </w:r>
          </w:p>
        </w:tc>
        <w:tc>
          <w:tcPr>
            <w:tcW w:w="3160" w:type="dxa"/>
            <w:vAlign w:val="center"/>
          </w:tcPr>
          <w:p w:rsidR="00A96FF8" w:rsidRDefault="00D47ABC">
            <w:pPr>
              <w:spacing w:after="0" w:line="240" w:lineRule="auto"/>
              <w:rPr>
                <w:color w:val="000000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PŘÍSTUPOVÝ BOD WI-FI 2,4/5GHz 802.11b/g/n/ac AP/HotSpot</w:t>
            </w:r>
          </w:p>
        </w:tc>
        <w:tc>
          <w:tcPr>
            <w:tcW w:w="993" w:type="dxa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  <w:tc>
          <w:tcPr>
            <w:tcW w:w="1388" w:type="dxa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szCs w:val="18"/>
                <w:lang w:eastAsia="en-US"/>
              </w:rPr>
            </w:pPr>
          </w:p>
        </w:tc>
      </w:tr>
      <w:tr w:rsidR="00A96FF8">
        <w:trPr>
          <w:trHeight w:val="397"/>
        </w:trPr>
        <w:tc>
          <w:tcPr>
            <w:tcW w:w="695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160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rPr>
                <w:color w:val="000000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CELKEM</w:t>
            </w:r>
          </w:p>
        </w:tc>
        <w:tc>
          <w:tcPr>
            <w:tcW w:w="993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cs-CZ"/>
              </w:rPr>
              <w:t>X</w:t>
            </w:r>
          </w:p>
        </w:tc>
        <w:tc>
          <w:tcPr>
            <w:tcW w:w="1418" w:type="dxa"/>
            <w:shd w:val="clear" w:color="auto" w:fill="B8CCE4" w:themeFill="accent1" w:themeFillTint="66"/>
            <w:vAlign w:val="center"/>
          </w:tcPr>
          <w:p w:rsidR="00A96FF8" w:rsidRDefault="00D47ABC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b/>
                <w:sz w:val="18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lang w:eastAsia="en-US"/>
              </w:rPr>
              <w:t>X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  <w:tc>
          <w:tcPr>
            <w:tcW w:w="1388" w:type="dxa"/>
            <w:shd w:val="clear" w:color="auto" w:fill="B8CCE4" w:themeFill="accent1" w:themeFillTint="66"/>
            <w:vAlign w:val="center"/>
          </w:tcPr>
          <w:p w:rsidR="00A96FF8" w:rsidRDefault="00A96FF8">
            <w:pPr>
              <w:spacing w:after="0" w:line="240" w:lineRule="auto"/>
              <w:contextualSpacing/>
              <w:jc w:val="center"/>
              <w:rPr>
                <w:rFonts w:ascii="Tahoma" w:hAnsi="Tahoma" w:cs="Tahoma"/>
                <w:sz w:val="18"/>
                <w:lang w:eastAsia="en-US"/>
              </w:rPr>
            </w:pPr>
          </w:p>
        </w:tc>
      </w:tr>
    </w:tbl>
    <w:p w:rsidR="00A96FF8" w:rsidRDefault="00A96FF8">
      <w:pPr>
        <w:suppressAutoHyphens w:val="0"/>
        <w:spacing w:after="120" w:line="240" w:lineRule="auto"/>
        <w:jc w:val="both"/>
        <w:rPr>
          <w:rFonts w:ascii="Tahoma" w:hAnsi="Tahoma" w:cs="Tahoma"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Tato cena je maximální, nejvýše přípustná a obsahuje veškeré práce a dodávky nezbytné pro kvalitní splnění předmětu plnění, veškeré náklady spojené s úplným dodáním, uvedením pře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mětu plnění do provozu a zaškolení obsluhy včetně všech souvisejících nákladů. Tato cena zah</w:t>
      </w:r>
      <w:r>
        <w:rPr>
          <w:rFonts w:ascii="Tahoma" w:hAnsi="Tahoma" w:cs="Tahoma"/>
          <w:sz w:val="20"/>
          <w:szCs w:val="20"/>
        </w:rPr>
        <w:t>r</w:t>
      </w:r>
      <w:r>
        <w:rPr>
          <w:rFonts w:ascii="Tahoma" w:hAnsi="Tahoma" w:cs="Tahoma"/>
          <w:sz w:val="20"/>
          <w:szCs w:val="20"/>
        </w:rPr>
        <w:t>nuje veškeré náklady na výrobu zařízení, přepravu, obstarávání materiálů a dodávek pro ko</w:t>
      </w:r>
      <w:r>
        <w:rPr>
          <w:rFonts w:ascii="Tahoma" w:hAnsi="Tahoma" w:cs="Tahoma"/>
          <w:sz w:val="20"/>
          <w:szCs w:val="20"/>
        </w:rPr>
        <w:t>m</w:t>
      </w:r>
      <w:r>
        <w:rPr>
          <w:rFonts w:ascii="Tahoma" w:hAnsi="Tahoma" w:cs="Tahoma"/>
          <w:sz w:val="20"/>
          <w:szCs w:val="20"/>
        </w:rPr>
        <w:t>pletaci zařízení, případné náklady na schvalovací řízení, převod práv, pojištění, daně, cla, správní poplatky, provádění předepsaných zkoušek, zabezpečení prohlášení o shodě, certifikátů a atestů všech materiálů a prvků a jakékoliv další výdaje spojené s realizací předmětu veřejné zakázky.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Kupní cena je splatná po dodání zboží, jeho montáži v místě plnění, uvedení do provozu a z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školení obsluhy, a to  na základě faktury vystavené prodávajícím.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dodávku nebude poskytnuta záloha.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Lhůta splatnosti činí 30 dnů ode dne doručení řádné faktury.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Platby budou probíhat výhradně v české měně.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Faktura musí obsahovat náležitosti dle platné legislativy a této smlouvy. </w:t>
      </w:r>
      <w:r>
        <w:rPr>
          <w:rFonts w:ascii="Calibri" w:hAnsi="Calibri"/>
        </w:rPr>
        <w:t>Kupující si vyhrazuje právo vrátit Prodávajícímu do data jeho splatnosti daňový doklad (fakturu), který nebude o</w:t>
      </w:r>
      <w:r>
        <w:rPr>
          <w:rFonts w:ascii="Calibri" w:hAnsi="Calibri"/>
        </w:rPr>
        <w:t>b</w:t>
      </w:r>
      <w:r>
        <w:rPr>
          <w:rFonts w:ascii="Calibri" w:hAnsi="Calibri"/>
        </w:rPr>
        <w:t>sahovat veškeré údaje vyžadované závaznými právními předpisy ČR nebo smlouvou, nebo v něm budou uvedeny nesprávné údaje (s uvedením chybějících náležitostí nebo nesprávných údajů) anebo nebude doložen protokolem o předání a převzetí podepsanými oprávněnými osobami. V takovém případě začne běžet doba splatnosti daňového dokladu (faktury) až dor</w:t>
      </w:r>
      <w:r>
        <w:rPr>
          <w:rFonts w:ascii="Calibri" w:hAnsi="Calibri"/>
        </w:rPr>
        <w:t>u</w:t>
      </w:r>
      <w:r>
        <w:rPr>
          <w:rFonts w:ascii="Calibri" w:hAnsi="Calibri"/>
        </w:rPr>
        <w:t>čením řádně opraveného daňového dokladu (faktury) Prodávajícímu.</w:t>
      </w:r>
    </w:p>
    <w:p w:rsidR="00A96FF8" w:rsidRDefault="00A96FF8">
      <w:pPr>
        <w:spacing w:line="240" w:lineRule="auto"/>
        <w:jc w:val="center"/>
        <w:rPr>
          <w:rFonts w:ascii="Tahoma" w:hAnsi="Tahoma" w:cs="Tahoma"/>
          <w:szCs w:val="20"/>
          <w:highlight w:val="yellow"/>
        </w:rPr>
      </w:pPr>
    </w:p>
    <w:p w:rsidR="00A96FF8" w:rsidRDefault="00D47AB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</w:t>
      </w:r>
    </w:p>
    <w:p w:rsidR="00A96FF8" w:rsidRDefault="00D47AB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Termín a místo plnění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Místem plnění předmětu smlouvy je budova Regionální knihovna Teplice, Lípová 796/13, 415 01 Teplice.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se zavazuje splnit dodávku (dodat zboží včetně montáže a dokladů) uvedené v článku 2 této smlouvy kupujícímu </w:t>
      </w:r>
      <w:r>
        <w:rPr>
          <w:rFonts w:ascii="Tahoma" w:eastAsia="Calibri" w:hAnsi="Tahoma" w:cs="Tahoma"/>
          <w:b/>
          <w:sz w:val="20"/>
          <w:szCs w:val="20"/>
        </w:rPr>
        <w:t xml:space="preserve">nejpozději </w:t>
      </w:r>
      <w:r>
        <w:rPr>
          <w:rFonts w:ascii="Tahoma" w:hAnsi="Tahoma" w:cs="Tahoma"/>
          <w:b/>
          <w:sz w:val="20"/>
          <w:szCs w:val="20"/>
        </w:rPr>
        <w:t>do ../../2023.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 kupujícímu oznámit písemně – e-mailem, termín dodání komponent a zahájení montáže ve sjednaném místě plnění minimálně 3 pracovní dny předem.</w:t>
      </w:r>
    </w:p>
    <w:p w:rsidR="00A96FF8" w:rsidRDefault="00D47ABC">
      <w:pPr>
        <w:numPr>
          <w:ilvl w:val="1"/>
          <w:numId w:val="2"/>
        </w:numPr>
        <w:tabs>
          <w:tab w:val="left" w:pos="-1134"/>
          <w:tab w:val="left" w:pos="-284"/>
          <w:tab w:val="left" w:pos="425"/>
        </w:tabs>
        <w:suppressAutoHyphens w:val="0"/>
        <w:spacing w:after="120" w:line="240" w:lineRule="auto"/>
        <w:ind w:left="540" w:hanging="540"/>
        <w:jc w:val="both"/>
        <w:rPr>
          <w:rFonts w:ascii="Tahoma" w:hAnsi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Odpovědnost za škodu na 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sz w:val="20"/>
          <w:szCs w:val="20"/>
        </w:rPr>
        <w:t xml:space="preserve"> nebo jeho části nese Prodávající v plném rozsahu až do dne předání a převzetí celého Předmětu </w:t>
      </w:r>
      <w:r>
        <w:rPr>
          <w:rFonts w:ascii="Tahoma" w:eastAsia="Calibri" w:hAnsi="Tahoma" w:cs="Tahoma"/>
          <w:sz w:val="20"/>
          <w:szCs w:val="20"/>
        </w:rPr>
        <w:t>planění</w:t>
      </w:r>
      <w:r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/>
          <w:sz w:val="20"/>
          <w:szCs w:val="20"/>
        </w:rPr>
        <w:t>Prodávající se zavazuje, že při realizaci předmětu této Smlouvy bude dodržovat předpisy o bezpečnosti a ochraně života a zdraví pr</w:t>
      </w:r>
      <w:r>
        <w:rPr>
          <w:rFonts w:ascii="Tahoma" w:hAnsi="Tahoma"/>
          <w:sz w:val="20"/>
          <w:szCs w:val="20"/>
        </w:rPr>
        <w:t>a</w:t>
      </w:r>
      <w:r>
        <w:rPr>
          <w:rFonts w:ascii="Tahoma" w:hAnsi="Tahoma"/>
          <w:sz w:val="20"/>
          <w:szCs w:val="20"/>
        </w:rPr>
        <w:t>covníků. Rovněž prohlašuje, že bude dbát, aby nedocházelo ke škodám na majetku soukromých osob ani na majetku obce či státu.</w:t>
      </w:r>
    </w:p>
    <w:p w:rsidR="00A96FF8" w:rsidRDefault="00D47ABC">
      <w:pPr>
        <w:pStyle w:val="Nadpis21"/>
        <w:widowControl/>
        <w:numPr>
          <w:ilvl w:val="1"/>
          <w:numId w:val="2"/>
        </w:numPr>
        <w:tabs>
          <w:tab w:val="left" w:pos="1080"/>
        </w:tabs>
        <w:suppressAutoHyphens w:val="0"/>
        <w:spacing w:line="240" w:lineRule="auto"/>
        <w:ind w:left="540" w:hanging="54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Smluvní strany se zavazují vzájemně spolupracovat a poskytovat si veškerou nutnou součinnost potřebnou při dodávce </w:t>
      </w:r>
      <w:r>
        <w:rPr>
          <w:rFonts w:ascii="Tahoma" w:hAnsi="Tahoma" w:cs="Tahoma"/>
          <w:sz w:val="20"/>
          <w:szCs w:val="20"/>
        </w:rPr>
        <w:t xml:space="preserve">Předmětu </w:t>
      </w:r>
      <w:r>
        <w:rPr>
          <w:rFonts w:ascii="Tahoma" w:eastAsia="Calibri" w:hAnsi="Tahoma" w:cs="Tahoma"/>
          <w:sz w:val="20"/>
          <w:szCs w:val="20"/>
        </w:rPr>
        <w:t>plnění</w:t>
      </w:r>
      <w:r>
        <w:rPr>
          <w:rFonts w:ascii="Tahoma" w:hAnsi="Tahoma" w:cs="Tahoma"/>
          <w:bCs/>
          <w:sz w:val="20"/>
          <w:szCs w:val="20"/>
          <w:lang w:eastAsia="cs-CZ"/>
        </w:rPr>
        <w:t xml:space="preserve"> podle této Smlouvy. Smluvní strany jsou povinny se vzájemně informovat o veškerých skutečnostech, které jsou nebo mohou být důležité pro plnění této Smlouvy.</w:t>
      </w: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</w:t>
      </w:r>
    </w:p>
    <w:p w:rsidR="00A96FF8" w:rsidRDefault="00D47AB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Smluvní pokuty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prodlení prodávajícího s dodáním zboží je prodávající povinen zaplatit kupujícímu smluvní pokutu ve výši 0,05 % z celkové sjednané kupní ceny vč. DPH za každý i započatý den prodlení.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V případě prodlení kupujícího se zaplacením dohodnuté kupní ceny je kupující povinen zaplatit prodávajícímu úrok z prodlení ve výši stanovené obecně závazným předpisem.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 případě nedodržení dohodnuté lhůty k odstranění vad dle čl. 8, odst. 8.11 a 8.12 této smlouvy, jestliže se tyto vady projevily v záruční době, je prodávající povinen kupujícímu uhradit smluvní pokutu ve výši 1 000,- Kč za každý i započatý den prodlení s odstraněním každé vady.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pokuty, sjednané touto smlouvou, hradí povinná strana nezávisle na tom, zda a v jaké výši vznikne druhé straně v této souvislosti škoda, kterou lze vymáhat samostatně.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Úhradou smluvní pokuty není dotčeno právo na náhradu prokazatelně způsobené škody.</w:t>
      </w: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</w:t>
      </w:r>
    </w:p>
    <w:p w:rsidR="00A96FF8" w:rsidRDefault="00D47AB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Možnost odstoupení od smlouvy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se dohodly, že za podstatné porušení smlouvy pokládají prodlení s dodáním zboží delší než 30 dnů a dále nezaplacení faktury s prodlením delším jednoho měsíce.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Smluvní strany mohou od smlouvy odstoupit v případě prodlení j</w:t>
      </w:r>
      <w:r w:rsidR="008875E5">
        <w:rPr>
          <w:rFonts w:ascii="Tahoma" w:hAnsi="Tahoma" w:cs="Tahoma"/>
          <w:sz w:val="20"/>
          <w:szCs w:val="20"/>
        </w:rPr>
        <w:t>edné nebo druhé smluvní str</w:t>
      </w:r>
      <w:r w:rsidR="008875E5">
        <w:rPr>
          <w:rFonts w:ascii="Tahoma" w:hAnsi="Tahoma" w:cs="Tahoma"/>
          <w:sz w:val="20"/>
          <w:szCs w:val="20"/>
        </w:rPr>
        <w:t>a</w:t>
      </w:r>
      <w:r w:rsidR="008875E5">
        <w:rPr>
          <w:rFonts w:ascii="Tahoma" w:hAnsi="Tahoma" w:cs="Tahoma"/>
          <w:sz w:val="20"/>
          <w:szCs w:val="20"/>
        </w:rPr>
        <w:t>ny,</w:t>
      </w:r>
      <w:r>
        <w:rPr>
          <w:rFonts w:ascii="Tahoma" w:hAnsi="Tahoma" w:cs="Tahoma"/>
          <w:sz w:val="20"/>
          <w:szCs w:val="20"/>
        </w:rPr>
        <w:t xml:space="preserve"> jež nebude odstraněno ani na základě výzvy druhé strany k</w:t>
      </w:r>
      <w:r w:rsidR="00CB1E54">
        <w:rPr>
          <w:rFonts w:ascii="Tahoma" w:hAnsi="Tahoma" w:cs="Tahoma"/>
          <w:sz w:val="20"/>
          <w:szCs w:val="20"/>
        </w:rPr>
        <w:t xml:space="preserve"> odstranění prodlení</w:t>
      </w:r>
      <w:r>
        <w:rPr>
          <w:rFonts w:ascii="Tahoma" w:hAnsi="Tahoma" w:cs="Tahoma"/>
          <w:sz w:val="20"/>
          <w:szCs w:val="20"/>
        </w:rPr>
        <w:t>. Odstoupení musí být provedeno písemnou formou a musí být druhé straně prokazatelně doručeno.</w:t>
      </w:r>
    </w:p>
    <w:p w:rsidR="008875E5" w:rsidRDefault="008875E5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</w:t>
      </w:r>
      <w:r w:rsidRPr="00EF4A50">
        <w:rPr>
          <w:rFonts w:ascii="Tahoma" w:hAnsi="Tahoma" w:cs="Tahoma"/>
          <w:sz w:val="20"/>
          <w:szCs w:val="20"/>
        </w:rPr>
        <w:t xml:space="preserve"> je rovněž oprávněn od smlouvy odstoupit v případě, že mu nebude poskytnuta dotace z IROP ve výši uvedené v žádosti o poskytnutí dotace.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 doručení úkonu odstoupení musí smluvní strana, které je odstoupení určeno, bez zbytečného odkladu sdělit smluvní straně, která odstoupení vyhotovila, zda odstoupení od smlouvy uznává či nikoli.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případě, že bude odstoupení uznáno či bude pravomocně rozhodnuto o tom, že odstoupení je účinné, vrátí si smluvní strany zatím zaplacené finanční prostředky odpovídající dodanému zboží proti dodanému zboží, a to do pěti dnů od odstoupení, resp. do pěti dnů poté, co bude úkon o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stoupení postaven právně najisto. Kupující je v tomto případě povinen na vlastní náklady zboží vrátit ve stejném stavu, v jakém bylo předáno do prostor prodávajícího, dále je povinen umožnit přístup pověřeným pracovníkům prodávajícího ke zboží a volně s ním nakládat.</w:t>
      </w:r>
    </w:p>
    <w:p w:rsidR="00A96FF8" w:rsidRDefault="00D47ABC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  <w:r>
        <w:rPr>
          <w:rFonts w:ascii="Tahoma" w:hAnsi="Tahoma" w:cs="Tahoma"/>
          <w:sz w:val="20"/>
          <w:szCs w:val="20"/>
          <w:highlight w:val="yellow"/>
        </w:rPr>
        <w:t xml:space="preserve"> </w:t>
      </w:r>
    </w:p>
    <w:p w:rsidR="00A96FF8" w:rsidRDefault="00D47AB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VIII</w:t>
      </w:r>
    </w:p>
    <w:p w:rsidR="00A96FF8" w:rsidRDefault="00D47ABC">
      <w:pPr>
        <w:spacing w:line="240" w:lineRule="auto"/>
        <w:jc w:val="center"/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 xml:space="preserve">Odpovědnost za vady, záruční servis 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vanish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se zavazuje, že dodané zboží bude způsobilé ke smluvenému účelu užívání a bude splňovat požadované specifikace a parametry.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prohlašuje, že dodané zboží nemá právní vady, tedy že není zatíženo právem třetích osob.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Kupující je povinen provézt celkovou kontrolu shody dodávky se smlouvou ihned při převzetí. Kupující si vyhrazuje právo nepřevzít zařízení při nedodržení podmínek bez jakýchkoliv náhrad.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Nedílnou součástí předání předmětu prodeje dle této smlouvy je návod na obsluhu a údržbu, Kupující se zavazuje dodržovat podmínky uvedené v tomto návodu na obsluhu a údržbu.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V případě, že dodané zboží bude mít vady jakosti, množství nebo právní vady, je kupující oprá</w:t>
      </w:r>
      <w:r>
        <w:rPr>
          <w:rFonts w:ascii="Tahoma" w:hAnsi="Tahoma" w:cs="Tahoma"/>
          <w:sz w:val="20"/>
          <w:szCs w:val="20"/>
        </w:rPr>
        <w:t>v</w:t>
      </w:r>
      <w:r>
        <w:rPr>
          <w:rFonts w:ascii="Tahoma" w:hAnsi="Tahoma" w:cs="Tahoma"/>
          <w:sz w:val="20"/>
          <w:szCs w:val="20"/>
        </w:rPr>
        <w:t>něn tyto vady u prodávajícího reklamovat. Reklamace musí mít písemnou formu a musí v ní být uvedeno, jakým způsobem se vady projevují. V případě, že prodávající obdrží reklamaci kupuj</w:t>
      </w:r>
      <w:r>
        <w:rPr>
          <w:rFonts w:ascii="Tahoma" w:hAnsi="Tahoma" w:cs="Tahoma"/>
          <w:sz w:val="20"/>
          <w:szCs w:val="20"/>
        </w:rPr>
        <w:t>í</w:t>
      </w:r>
      <w:r>
        <w:rPr>
          <w:rFonts w:ascii="Tahoma" w:hAnsi="Tahoma" w:cs="Tahoma"/>
          <w:sz w:val="20"/>
          <w:szCs w:val="20"/>
        </w:rPr>
        <w:t>cího, je povinen se k ní bez zbytečného odkladu vyjádřit, to je uvést, zda vadu uznává nebo v případě, že ji neuznává, uvést, z jakého důvodu tomu tak je.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Smluvní strany se dohodly, že </w:t>
      </w:r>
      <w:r>
        <w:rPr>
          <w:rFonts w:ascii="Tahoma" w:eastAsia="Calibri" w:hAnsi="Tahoma" w:cs="Tahoma"/>
          <w:sz w:val="20"/>
          <w:szCs w:val="20"/>
        </w:rPr>
        <w:t>prodávající</w:t>
      </w:r>
      <w:r>
        <w:rPr>
          <w:rFonts w:ascii="Tahoma" w:hAnsi="Tahoma" w:cs="Tahoma"/>
          <w:sz w:val="20"/>
          <w:szCs w:val="20"/>
        </w:rPr>
        <w:t xml:space="preserve"> poskytuje </w:t>
      </w:r>
      <w:r>
        <w:rPr>
          <w:rFonts w:ascii="Tahoma" w:eastAsia="Calibri" w:hAnsi="Tahoma" w:cs="Tahoma"/>
          <w:sz w:val="20"/>
          <w:szCs w:val="20"/>
        </w:rPr>
        <w:t>kupujícímu</w:t>
      </w:r>
      <w:r>
        <w:rPr>
          <w:rFonts w:ascii="Tahoma" w:hAnsi="Tahoma" w:cs="Tahoma"/>
          <w:sz w:val="20"/>
          <w:szCs w:val="20"/>
        </w:rPr>
        <w:t xml:space="preserve"> záruku za jakost. Záruční doba vybavení, zařízení a výrobků, u kterých je záruční lhůta poskytována jejich výrobcem v samostatném záručním listu, se sjednává v délce lhůty poskytované výrobcem, nejméně však v délce 24 měsíců. 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Záruční lhůta začne běžet ode dne předání předmětu této smlouvy uvedeného na předávacím protokolu.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Záruka za jakost představuje závazek, že dodané zboží bude po dobu trvání záruční doby zp</w:t>
      </w:r>
      <w:r>
        <w:rPr>
          <w:rFonts w:ascii="Tahoma" w:hAnsi="Tahoma" w:cs="Tahoma"/>
          <w:sz w:val="20"/>
          <w:szCs w:val="20"/>
        </w:rPr>
        <w:t>ů</w:t>
      </w:r>
      <w:r>
        <w:rPr>
          <w:rFonts w:ascii="Tahoma" w:hAnsi="Tahoma" w:cs="Tahoma"/>
          <w:sz w:val="20"/>
          <w:szCs w:val="20"/>
        </w:rPr>
        <w:t>sobilé pro použití k obvyklému účelu. Záruční doba platí za předpokladu dodržení návodu k obsluze a použití výhradně originálních náhradních dílů. Záruka se nevztahuje na díly, přípa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ně celky zboží, které byly poškozeny neodborným zacházením.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Záruční servis bude poskytován </w:t>
      </w:r>
      <w:r>
        <w:rPr>
          <w:rFonts w:ascii="Tahoma" w:hAnsi="Tahoma" w:cs="Tahoma"/>
          <w:b/>
          <w:sz w:val="20"/>
          <w:szCs w:val="20"/>
        </w:rPr>
        <w:t>bezplatně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Veškeré vady zboží je kupující povinen oznámit prodávajícímu bez zbytečného odkladu poté, kdy vadu zjistil.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Při nahlášení vady v záruční době prodávající započne s odstraněním vady neprodleně do 3 pr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 xml:space="preserve">covních dnů ode dne nahlášení závady, pokud se smluvní strany nedohodnou jinak.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Vada bude odstraněna nejpozději do 3 pracovních dnů od započetí prací, pokud se smluvní str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ny nedohodnou jinak.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Vady, které nebudou moci být odstraněny opravou, budou řešeny výměnným způsobem vadn</w:t>
      </w:r>
      <w:r>
        <w:rPr>
          <w:rFonts w:ascii="Tahoma" w:hAnsi="Tahoma" w:cs="Tahoma"/>
          <w:sz w:val="20"/>
          <w:szCs w:val="20"/>
        </w:rPr>
        <w:t>é</w:t>
      </w:r>
      <w:r>
        <w:rPr>
          <w:rFonts w:ascii="Tahoma" w:hAnsi="Tahoma" w:cs="Tahoma"/>
          <w:sz w:val="20"/>
          <w:szCs w:val="20"/>
        </w:rPr>
        <w:t xml:space="preserve">ho dílu za díl nový na náklady prodávajícího.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 způsobu uplatnění odpovědnosti za vady a o nárocích z toho vyplývajících platí příslušná ust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novení občanského zákoníku. Reklamace musí být písemná, odeslaná poštou či e-mailem a musí obsahovat přesné označení vady, konkrétní popis vady a jaký zákonný nárok z titulu odpově</w:t>
      </w:r>
      <w:r>
        <w:rPr>
          <w:rFonts w:ascii="Tahoma" w:hAnsi="Tahoma" w:cs="Tahoma"/>
          <w:sz w:val="20"/>
          <w:szCs w:val="20"/>
        </w:rPr>
        <w:t>d</w:t>
      </w:r>
      <w:r>
        <w:rPr>
          <w:rFonts w:ascii="Tahoma" w:hAnsi="Tahoma" w:cs="Tahoma"/>
          <w:sz w:val="20"/>
          <w:szCs w:val="20"/>
        </w:rPr>
        <w:t>nosti za vady je považován.</w:t>
      </w:r>
    </w:p>
    <w:p w:rsidR="00A96FF8" w:rsidRDefault="00D47ABC">
      <w:pPr>
        <w:numPr>
          <w:ilvl w:val="1"/>
          <w:numId w:val="2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Pokud nebude vada odstraněna ve sjednané lhůtě, je oprávněn Kupující nechat vadu odstranit na náklady Prodávajícího třetí osobou.</w:t>
      </w: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  <w:highlight w:val="yellow"/>
        </w:rPr>
      </w:pPr>
    </w:p>
    <w:p w:rsidR="00A96FF8" w:rsidRDefault="00D47ABC">
      <w:pPr>
        <w:spacing w:line="240" w:lineRule="auto"/>
        <w:jc w:val="center"/>
        <w:rPr>
          <w:rFonts w:ascii="Tahoma" w:hAnsi="Tahoma" w:cs="Tahoma"/>
          <w:szCs w:val="20"/>
        </w:rPr>
      </w:pPr>
      <w:r>
        <w:rPr>
          <w:rFonts w:ascii="Tahoma" w:hAnsi="Tahoma" w:cs="Tahoma"/>
          <w:szCs w:val="20"/>
        </w:rPr>
        <w:t>Článek IX</w:t>
      </w:r>
    </w:p>
    <w:p w:rsidR="00A96FF8" w:rsidRDefault="00D47ABC">
      <w:pPr>
        <w:spacing w:line="240" w:lineRule="auto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Cs w:val="20"/>
        </w:rPr>
        <w:t>Závěrečná ustanovení</w:t>
      </w:r>
    </w:p>
    <w:p w:rsidR="00A96FF8" w:rsidRDefault="00A96FF8">
      <w:pPr>
        <w:pStyle w:val="Odstavecseseznamem"/>
        <w:numPr>
          <w:ilvl w:val="0"/>
          <w:numId w:val="2"/>
        </w:numPr>
        <w:suppressAutoHyphens w:val="0"/>
        <w:spacing w:after="120" w:line="240" w:lineRule="auto"/>
        <w:jc w:val="both"/>
        <w:rPr>
          <w:rFonts w:ascii="Tahoma" w:hAnsi="Tahoma" w:cs="Tahoma"/>
          <w:b/>
          <w:vanish/>
          <w:sz w:val="20"/>
          <w:szCs w:val="20"/>
        </w:rPr>
      </w:pP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67" w:hanging="567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Prodávající bere na vědomí, že předmět smlouvy bude financován formou dotace z prostředků Integrovaného regionálního operačního programu. V případě, že dot</w:t>
      </w:r>
      <w:r>
        <w:rPr>
          <w:rFonts w:ascii="Tahoma" w:hAnsi="Tahoma" w:cs="Tahoma"/>
          <w:b/>
          <w:sz w:val="20"/>
          <w:szCs w:val="20"/>
        </w:rPr>
        <w:t>a</w:t>
      </w:r>
      <w:r>
        <w:rPr>
          <w:rFonts w:ascii="Tahoma" w:hAnsi="Tahoma" w:cs="Tahoma"/>
          <w:b/>
          <w:sz w:val="20"/>
          <w:szCs w:val="20"/>
        </w:rPr>
        <w:t>ce nebude poskytnuta, nebude předmět plnění realizován a smlouva zaniká ke dni oznámení Kupujícího o této skutečnosti Prodávajícímu.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Tato smlouva nabývá platnosti dnem podpisu oběma smluvními stranami. Účinnosti nabývá zveřejněním v registru smluv.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Smlouva je vyhotovena ve třech exemplářích s platností originálu, z nichž kupující obdrží dva a prodávající jeden.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Jakékoli změny a doplňky této smlouvy musí být provedeny formou oboustranně podepsaných a vzestupně očíslovaných dodatků.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Vztahy smluvních stran, vyplývající ze smlouvy a v této smlouvě neupravené se řídí příslušným ustanovením Občanského zákoníku. </w:t>
      </w:r>
      <w:r>
        <w:rPr>
          <w:rFonts w:ascii="Tahoma" w:hAnsi="Tahoma"/>
          <w:sz w:val="20"/>
          <w:szCs w:val="20"/>
        </w:rPr>
        <w:t xml:space="preserve">Smluvní strany na sebe přebírají nebezpečí změny okolností v souladu s ustanovením § 1765 odst. 2 OZ. </w:t>
      </w:r>
      <w:r>
        <w:rPr>
          <w:rFonts w:ascii="Tahoma" w:eastAsia="Calibri" w:hAnsi="Tahoma"/>
          <w:sz w:val="20"/>
          <w:szCs w:val="20"/>
        </w:rPr>
        <w:t xml:space="preserve"> </w:t>
      </w:r>
      <w:r>
        <w:rPr>
          <w:rFonts w:ascii="Tahoma" w:hAnsi="Tahoma"/>
          <w:sz w:val="20"/>
          <w:szCs w:val="20"/>
        </w:rPr>
        <w:t xml:space="preserve">Smluvní strany se dohodly na tom, že žádná ze </w:t>
      </w:r>
      <w:r>
        <w:rPr>
          <w:rFonts w:ascii="Tahoma" w:hAnsi="Tahoma"/>
          <w:sz w:val="20"/>
          <w:szCs w:val="20"/>
        </w:rPr>
        <w:lastRenderedPageBreak/>
        <w:t>smluvních stran není oprávněna postoupit práva a závazky z této Smlouvy třetí osobě bez v</w:t>
      </w:r>
      <w:r>
        <w:rPr>
          <w:rFonts w:ascii="Tahoma" w:hAnsi="Tahoma"/>
          <w:sz w:val="20"/>
          <w:szCs w:val="20"/>
        </w:rPr>
        <w:t>ý</w:t>
      </w:r>
      <w:r>
        <w:rPr>
          <w:rFonts w:ascii="Tahoma" w:hAnsi="Tahoma"/>
          <w:sz w:val="20"/>
          <w:szCs w:val="20"/>
        </w:rPr>
        <w:t>slovného písemného souhlasu druhé smluvní strany.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Dle §2 e) zákona č. 320/2001 Sb. o finanční kontrole ve veřejné správě je prodávající osobou povinnou spolupracovat při výkonu finanční kontroly.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Obě strany souhlasí v souladu se zněním zákona č. 106/1999 Sb. (o svobodném přístupu k informacím, v platném znění) s možností zpřístupněním či zveřejněním celé této smlouvy v jejím plném znění, jakož i všech úkonů a okolností s touto smlouvou souvisejících, ke kterému může kdykoli v budoucnu dojít.  Tato smlouva bude zveřejněna v registru smluv, přičemž zv</w:t>
      </w:r>
      <w:r>
        <w:rPr>
          <w:rFonts w:ascii="Tahoma" w:hAnsi="Tahoma" w:cs="Tahoma"/>
          <w:sz w:val="20"/>
          <w:szCs w:val="20"/>
        </w:rPr>
        <w:t>e</w:t>
      </w:r>
      <w:r>
        <w:rPr>
          <w:rFonts w:ascii="Tahoma" w:hAnsi="Tahoma" w:cs="Tahoma"/>
          <w:sz w:val="20"/>
          <w:szCs w:val="20"/>
        </w:rPr>
        <w:t xml:space="preserve">řejnění zajišťuje </w:t>
      </w:r>
      <w:r>
        <w:rPr>
          <w:rFonts w:ascii="Tahoma" w:eastAsia="Calibri" w:hAnsi="Tahoma" w:cs="Tahoma"/>
          <w:sz w:val="20"/>
          <w:szCs w:val="20"/>
        </w:rPr>
        <w:t>Kupující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Prodávající akceptuje povinnost umožnit zaměstnancům nebo zmocněncům poskytovatele dot</w:t>
      </w:r>
      <w:r>
        <w:rPr>
          <w:rFonts w:ascii="Tahoma" w:hAnsi="Tahoma" w:cs="Tahoma"/>
          <w:sz w:val="20"/>
          <w:szCs w:val="20"/>
        </w:rPr>
        <w:t>a</w:t>
      </w:r>
      <w:r>
        <w:rPr>
          <w:rFonts w:ascii="Tahoma" w:hAnsi="Tahoma" w:cs="Tahoma"/>
          <w:sz w:val="20"/>
          <w:szCs w:val="20"/>
        </w:rPr>
        <w:t>ce, Ministerstvu pro místní rozvoj ČR, Ministerstvu financí ČR, auditnímu orgánu, Evropské kom</w:t>
      </w:r>
      <w:r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si, Evropskému účetnímu dvoru, Nejvyššímu kontrolnímu úřadu a dalším oprávněným orgánům státní správy vstup do objektů a na pozemky dotčené projektem a jeho realizací a kontrolu d</w:t>
      </w:r>
      <w:r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kladů souvisejících s projektem.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Nebude-li dohodnuto jinak, je prodávající povinen předkládat veškeré materiály a korespondenci v českém jazyce.</w:t>
      </w:r>
    </w:p>
    <w:p w:rsidR="00A96FF8" w:rsidRDefault="00D47ABC">
      <w:pPr>
        <w:numPr>
          <w:ilvl w:val="1"/>
          <w:numId w:val="2"/>
        </w:numPr>
        <w:tabs>
          <w:tab w:val="left" w:pos="540"/>
        </w:tabs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Prodávající prohlašuje, že je dostatečně pojištěn pro případy předvídatelných </w:t>
      </w:r>
      <w:r w:rsidR="00CB1E54">
        <w:rPr>
          <w:rFonts w:ascii="Tahoma" w:hAnsi="Tahoma" w:cs="Tahoma"/>
          <w:sz w:val="20"/>
          <w:szCs w:val="20"/>
        </w:rPr>
        <w:t>škodných</w:t>
      </w:r>
      <w:r>
        <w:rPr>
          <w:rFonts w:ascii="Tahoma" w:hAnsi="Tahoma" w:cs="Tahoma"/>
          <w:sz w:val="20"/>
          <w:szCs w:val="20"/>
        </w:rPr>
        <w:t xml:space="preserve"> událostí, jež mohou vzniknout v souvislosti s jím poskytovaným plněním dle této smlouvy.</w:t>
      </w:r>
    </w:p>
    <w:p w:rsidR="00A96FF8" w:rsidRDefault="00D47ABC">
      <w:pPr>
        <w:numPr>
          <w:ilvl w:val="1"/>
          <w:numId w:val="2"/>
        </w:numPr>
        <w:suppressAutoHyphens w:val="0"/>
        <w:spacing w:after="120" w:line="240" w:lineRule="auto"/>
        <w:ind w:left="540" w:hanging="54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Účastníci prohlašují, že tato smlouva byla sepsána podle jejich pravé a svobodné vůle, nikoli v tísni nebo za jinak jednostranně nevýhodných podmínek. Smlouvu si přečetli, souhlasí bez v</w:t>
      </w:r>
      <w:r>
        <w:rPr>
          <w:rFonts w:ascii="Tahoma" w:hAnsi="Tahoma" w:cs="Tahoma"/>
          <w:sz w:val="20"/>
          <w:szCs w:val="20"/>
        </w:rPr>
        <w:t>ý</w:t>
      </w:r>
      <w:r>
        <w:rPr>
          <w:rFonts w:ascii="Tahoma" w:hAnsi="Tahoma" w:cs="Tahoma"/>
          <w:sz w:val="20"/>
          <w:szCs w:val="20"/>
        </w:rPr>
        <w:t>hrad s jejím obsahem a na důkaz toho připojují své podpisy.</w:t>
      </w:r>
    </w:p>
    <w:p w:rsidR="00A96FF8" w:rsidRDefault="00A96FF8">
      <w:pPr>
        <w:spacing w:line="240" w:lineRule="auto"/>
        <w:ind w:left="708" w:hanging="708"/>
        <w:rPr>
          <w:rFonts w:ascii="Tahoma" w:hAnsi="Tahoma" w:cs="Tahoma"/>
          <w:sz w:val="20"/>
          <w:szCs w:val="20"/>
          <w:highlight w:val="yellow"/>
        </w:rPr>
      </w:pP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Přílohy: </w:t>
      </w: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</w:t>
      </w:r>
      <w:r>
        <w:rPr>
          <w:rFonts w:ascii="Tahoma" w:hAnsi="Tahoma" w:cs="Tahoma"/>
          <w:sz w:val="20"/>
          <w:szCs w:val="20"/>
        </w:rPr>
        <w:tab/>
        <w:t>Technická specifikace ICT vybavení</w:t>
      </w: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</w:t>
      </w:r>
      <w:r>
        <w:rPr>
          <w:rFonts w:ascii="Tahoma" w:hAnsi="Tahoma" w:cs="Tahoma"/>
          <w:sz w:val="20"/>
          <w:szCs w:val="20"/>
        </w:rPr>
        <w:tab/>
        <w:t>Položkový rozpočet</w:t>
      </w: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Teplicích, dne ……………..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V ………………, dne ……………..</w:t>
      </w: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Za </w:t>
      </w:r>
      <w:r>
        <w:rPr>
          <w:rFonts w:ascii="Tahoma" w:eastAsia="Calibri" w:hAnsi="Tahoma" w:cs="Tahoma"/>
          <w:sz w:val="20"/>
          <w:szCs w:val="20"/>
        </w:rPr>
        <w:t>Kupujícího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         </w:t>
      </w:r>
      <w:r>
        <w:rPr>
          <w:rFonts w:ascii="Tahoma" w:hAnsi="Tahoma" w:cs="Tahoma"/>
          <w:sz w:val="20"/>
          <w:szCs w:val="20"/>
        </w:rPr>
        <w:tab/>
        <w:t xml:space="preserve">Za </w:t>
      </w:r>
      <w:r>
        <w:rPr>
          <w:rFonts w:ascii="Tahoma" w:eastAsia="Calibri" w:hAnsi="Tahoma" w:cs="Tahoma"/>
          <w:sz w:val="20"/>
          <w:szCs w:val="20"/>
        </w:rPr>
        <w:t>Prodávajícího</w:t>
      </w:r>
      <w:r>
        <w:rPr>
          <w:rFonts w:ascii="Tahoma" w:hAnsi="Tahoma" w:cs="Tahoma"/>
          <w:sz w:val="20"/>
          <w:szCs w:val="20"/>
        </w:rPr>
        <w:t>:</w:t>
      </w:r>
      <w:r>
        <w:rPr>
          <w:rFonts w:ascii="Tahoma" w:hAnsi="Tahoma" w:cs="Tahoma"/>
          <w:sz w:val="20"/>
          <w:szCs w:val="20"/>
        </w:rPr>
        <w:tab/>
      </w: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A96FF8">
      <w:pPr>
        <w:spacing w:line="240" w:lineRule="auto"/>
        <w:rPr>
          <w:rFonts w:ascii="Tahoma" w:hAnsi="Tahoma" w:cs="Tahoma"/>
          <w:sz w:val="20"/>
          <w:szCs w:val="20"/>
        </w:rPr>
      </w:pP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..................................................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..................................................</w:t>
      </w:r>
    </w:p>
    <w:p w:rsidR="00A96FF8" w:rsidRDefault="00D47ABC">
      <w:pPr>
        <w:spacing w:line="240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PhDr. Ivana Slunéčková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 xml:space="preserve">jméno osoby zastupující uchazeče </w:t>
      </w:r>
    </w:p>
    <w:p w:rsidR="00A96FF8" w:rsidRDefault="00D47ABC">
      <w:pPr>
        <w:spacing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Ředitelka Regionální knihovny Teplice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funkce osoby zastupující uchazeče</w:t>
      </w:r>
    </w:p>
    <w:sectPr w:rsidR="00A96FF8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4006" w:rsidRDefault="00714006">
      <w:pPr>
        <w:spacing w:after="0" w:line="240" w:lineRule="auto"/>
      </w:pPr>
      <w:r>
        <w:separator/>
      </w:r>
    </w:p>
  </w:endnote>
  <w:endnote w:type="continuationSeparator" w:id="0">
    <w:p w:rsidR="00714006" w:rsidRDefault="007140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4006" w:rsidRDefault="00714006">
      <w:pPr>
        <w:spacing w:after="0" w:line="240" w:lineRule="auto"/>
      </w:pPr>
      <w:r>
        <w:separator/>
      </w:r>
    </w:p>
  </w:footnote>
  <w:footnote w:type="continuationSeparator" w:id="0">
    <w:p w:rsidR="00714006" w:rsidRDefault="007140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FF8" w:rsidRDefault="00D47ABC">
    <w:pPr>
      <w:pStyle w:val="Zhlav"/>
    </w:pPr>
    <w:r>
      <w:rPr>
        <w:noProof/>
        <w:lang w:eastAsia="cs-CZ"/>
      </w:rPr>
      <w:drawing>
        <wp:inline distT="0" distB="0" distL="0" distR="0">
          <wp:extent cx="5760720" cy="635000"/>
          <wp:effectExtent l="0" t="0" r="0" b="0"/>
          <wp:docPr id="2" name="obrázek 4" descr="Integrovaný regionální operační progr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4" descr="Integrovaný regionální operační program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35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62CE4"/>
    <w:multiLevelType w:val="multilevel"/>
    <w:tmpl w:val="D75C9F8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3941B46"/>
    <w:multiLevelType w:val="multilevel"/>
    <w:tmpl w:val="ECF89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b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160"/>
      </w:pPr>
      <w:rPr>
        <w:b w:val="0"/>
      </w:rPr>
    </w:lvl>
  </w:abstractNum>
  <w:abstractNum w:abstractNumId="2">
    <w:nsid w:val="59556931"/>
    <w:multiLevelType w:val="multilevel"/>
    <w:tmpl w:val="8EFCCC3A"/>
    <w:lvl w:ilvl="0">
      <w:start w:val="2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FF8"/>
    <w:rsid w:val="00480C18"/>
    <w:rsid w:val="00714006"/>
    <w:rsid w:val="00774E97"/>
    <w:rsid w:val="008875E5"/>
    <w:rsid w:val="00A96FF8"/>
    <w:rsid w:val="00CB1E54"/>
    <w:rsid w:val="00D4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DF1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5D5DF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5D5DF1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5D5DF1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5D5DF1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5D5DF1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5D5DF1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5D5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5D5DF1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semiHidden/>
    <w:unhideWhenUsed/>
    <w:rsid w:val="005D5DF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5D5DF1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D5DF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5D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D5DF1"/>
    <w:pPr>
      <w:spacing w:after="200" w:line="276" w:lineRule="auto"/>
    </w:pPr>
    <w:rPr>
      <w:rFonts w:cs="Calibri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zevChar">
    <w:name w:val="Název Char"/>
    <w:basedOn w:val="Standardnpsmoodstavce"/>
    <w:link w:val="Nzev"/>
    <w:qFormat/>
    <w:rsid w:val="005D5DF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OdstavecseseznamemChar">
    <w:name w:val="Odstavec se seznamem Char"/>
    <w:link w:val="Odstavecseseznamem"/>
    <w:uiPriority w:val="34"/>
    <w:qFormat/>
    <w:locked/>
    <w:rsid w:val="005D5DF1"/>
    <w:rPr>
      <w:rFonts w:ascii="Calibri" w:eastAsia="Calibri" w:hAnsi="Calibri" w:cs="Times New Roman"/>
      <w:lang w:eastAsia="ar-SA"/>
    </w:rPr>
  </w:style>
  <w:style w:type="character" w:customStyle="1" w:styleId="ZhlavChar">
    <w:name w:val="Záhlaví Char"/>
    <w:basedOn w:val="Standardnpsmoodstavce"/>
    <w:link w:val="Zhlav"/>
    <w:uiPriority w:val="99"/>
    <w:semiHidden/>
    <w:qFormat/>
    <w:rsid w:val="005D5DF1"/>
    <w:rPr>
      <w:rFonts w:ascii="Calibri" w:eastAsia="Calibri" w:hAnsi="Calibri" w:cs="Calibri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semiHidden/>
    <w:qFormat/>
    <w:rsid w:val="005D5DF1"/>
    <w:rPr>
      <w:rFonts w:ascii="Calibri" w:eastAsia="Calibri" w:hAnsi="Calibri" w:cs="Calibri"/>
      <w:lang w:eastAsia="ar-S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5D5DF1"/>
    <w:rPr>
      <w:rFonts w:ascii="Tahoma" w:eastAsia="Calibri" w:hAnsi="Tahoma" w:cs="Tahoma"/>
      <w:sz w:val="16"/>
      <w:szCs w:val="16"/>
      <w:lang w:eastAsia="ar-SA"/>
    </w:rPr>
  </w:style>
  <w:style w:type="character" w:customStyle="1" w:styleId="slovndk">
    <w:name w:val="Číslování řádků"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Odstavecseseznamem">
    <w:name w:val="List Paragraph"/>
    <w:basedOn w:val="Normln"/>
    <w:link w:val="OdstavecseseznamemChar"/>
    <w:uiPriority w:val="34"/>
    <w:qFormat/>
    <w:rsid w:val="005D5DF1"/>
    <w:pPr>
      <w:ind w:left="720"/>
    </w:pPr>
    <w:rPr>
      <w:rFonts w:cs="Times New Roman"/>
    </w:rPr>
  </w:style>
  <w:style w:type="paragraph" w:styleId="Nzev">
    <w:name w:val="Title"/>
    <w:basedOn w:val="Normln"/>
    <w:next w:val="Normln"/>
    <w:link w:val="NzevChar"/>
    <w:qFormat/>
    <w:rsid w:val="005D5D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Zkladntext22">
    <w:name w:val="Základní text 22"/>
    <w:basedOn w:val="Normln"/>
    <w:qFormat/>
    <w:rsid w:val="005D5DF1"/>
    <w:pPr>
      <w:spacing w:after="120" w:line="480" w:lineRule="auto"/>
    </w:p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semiHidden/>
    <w:unhideWhenUsed/>
    <w:rsid w:val="005D5DF1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semiHidden/>
    <w:unhideWhenUsed/>
    <w:rsid w:val="005D5DF1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5D5DF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Nadpis21">
    <w:name w:val="Nadpis 21"/>
    <w:basedOn w:val="Normln"/>
    <w:qFormat/>
    <w:pPr>
      <w:widowControl w:val="0"/>
      <w:spacing w:after="120" w:line="280" w:lineRule="atLeast"/>
      <w:ind w:left="1418" w:hanging="708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5D5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2893</Words>
  <Characters>17071</Characters>
  <Application>Microsoft Office Word</Application>
  <DocSecurity>0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Kozova</dc:creator>
  <cp:lastModifiedBy>Hewlett-Packard Company</cp:lastModifiedBy>
  <cp:revision>2</cp:revision>
  <dcterms:created xsi:type="dcterms:W3CDTF">2023-01-11T16:04:00Z</dcterms:created>
  <dcterms:modified xsi:type="dcterms:W3CDTF">2023-01-11T16:04:00Z</dcterms:modified>
  <dc:language>cs-CZ</dc:language>
</cp:coreProperties>
</file>